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E0966" w14:textId="0163FDA8" w:rsidR="00F37D59" w:rsidRPr="009A251D" w:rsidRDefault="00F37D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34"/>
      </w:tblGrid>
      <w:tr w:rsidR="009A251D" w:rsidRPr="009A251D" w14:paraId="725A4B7A" w14:textId="77777777" w:rsidTr="002C3ADD">
        <w:tc>
          <w:tcPr>
            <w:tcW w:w="4390" w:type="dxa"/>
          </w:tcPr>
          <w:p w14:paraId="2C2B437B" w14:textId="77777777" w:rsidR="00F37D59" w:rsidRPr="009A251D" w:rsidRDefault="00F37D59" w:rsidP="002C3ADD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9A251D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BỆNH VIỆN ĐK TỈNH BẮC NINH</w:t>
            </w:r>
          </w:p>
          <w:p w14:paraId="12C88CB8" w14:textId="77777777" w:rsidR="00F37D59" w:rsidRPr="009A251D" w:rsidRDefault="00F37D59" w:rsidP="002C3ADD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9A25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PHÒNG CÔNG TÁC XÃ HỘI</w:t>
            </w:r>
          </w:p>
          <w:p w14:paraId="32CB29D0" w14:textId="77777777" w:rsidR="00F37D59" w:rsidRPr="009A251D" w:rsidRDefault="00F37D59" w:rsidP="002C3ADD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9A251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kern w:val="3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F43A33" wp14:editId="17699F34">
                      <wp:simplePos x="0" y="0"/>
                      <wp:positionH relativeFrom="column">
                        <wp:posOffset>598927</wp:posOffset>
                      </wp:positionH>
                      <wp:positionV relativeFrom="paragraph">
                        <wp:posOffset>9847</wp:posOffset>
                      </wp:positionV>
                      <wp:extent cx="1419367" cy="6824"/>
                      <wp:effectExtent l="0" t="0" r="28575" b="317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367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C8DF1A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5pt,.8pt" to="158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34" w:type="dxa"/>
          </w:tcPr>
          <w:p w14:paraId="370FE887" w14:textId="77777777" w:rsidR="00F37D59" w:rsidRPr="009A251D" w:rsidRDefault="00F37D59" w:rsidP="002C3ADD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9A25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CỘNG HOÀ XÃ HỘI CHỦ NGHĨA VIỆT NAM</w:t>
            </w:r>
          </w:p>
          <w:p w14:paraId="78586652" w14:textId="77777777" w:rsidR="00F37D59" w:rsidRPr="009A251D" w:rsidRDefault="00F37D59" w:rsidP="002C3ADD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sz w:val="24"/>
                <w:szCs w:val="24"/>
                <w:u w:val="single"/>
              </w:rPr>
            </w:pPr>
            <w:proofErr w:type="spellStart"/>
            <w:r w:rsidRPr="009A251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sz w:val="24"/>
                <w:szCs w:val="24"/>
                <w:u w:val="single"/>
              </w:rPr>
              <w:t>Độc</w:t>
            </w:r>
            <w:proofErr w:type="spellEnd"/>
            <w:r w:rsidRPr="009A251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A251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sz w:val="24"/>
                <w:szCs w:val="24"/>
                <w:u w:val="single"/>
              </w:rPr>
              <w:t>lập</w:t>
            </w:r>
            <w:proofErr w:type="spellEnd"/>
            <w:r w:rsidRPr="009A251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9A251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sz w:val="24"/>
                <w:szCs w:val="24"/>
                <w:u w:val="single"/>
              </w:rPr>
              <w:t>Tự</w:t>
            </w:r>
            <w:proofErr w:type="spellEnd"/>
            <w:r w:rsidRPr="009A251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sz w:val="24"/>
                <w:szCs w:val="24"/>
                <w:u w:val="single"/>
              </w:rPr>
              <w:t xml:space="preserve"> do – </w:t>
            </w:r>
            <w:proofErr w:type="spellStart"/>
            <w:r w:rsidRPr="009A251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sz w:val="24"/>
                <w:szCs w:val="24"/>
                <w:u w:val="single"/>
              </w:rPr>
              <w:t>Hạnh</w:t>
            </w:r>
            <w:proofErr w:type="spellEnd"/>
            <w:r w:rsidRPr="009A251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A251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sz w:val="24"/>
                <w:szCs w:val="24"/>
                <w:u w:val="single"/>
              </w:rPr>
              <w:t>phúc</w:t>
            </w:r>
            <w:proofErr w:type="spellEnd"/>
          </w:p>
        </w:tc>
      </w:tr>
      <w:tr w:rsidR="009A251D" w:rsidRPr="009A251D" w14:paraId="6E43F191" w14:textId="77777777" w:rsidTr="002C3ADD">
        <w:tc>
          <w:tcPr>
            <w:tcW w:w="4390" w:type="dxa"/>
          </w:tcPr>
          <w:p w14:paraId="0D0E728C" w14:textId="77777777" w:rsidR="00F37D59" w:rsidRPr="009A251D" w:rsidRDefault="00F37D59" w:rsidP="002C3ADD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</w:p>
        </w:tc>
        <w:tc>
          <w:tcPr>
            <w:tcW w:w="5534" w:type="dxa"/>
          </w:tcPr>
          <w:p w14:paraId="7E4D15A2" w14:textId="66F619C7" w:rsidR="00F37D59" w:rsidRPr="009A251D" w:rsidRDefault="00814BB4" w:rsidP="00814BB4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4"/>
                <w:szCs w:val="24"/>
              </w:rPr>
            </w:pPr>
            <w:proofErr w:type="spellStart"/>
            <w:r w:rsidRPr="00814BB4">
              <w:rPr>
                <w:rFonts w:ascii="Times New Roman" w:eastAsia="Times New Roman" w:hAnsi="Times New Roman" w:cs="Times New Roman"/>
                <w:bCs/>
                <w:i/>
                <w:color w:val="0000FF"/>
                <w:kern w:val="36"/>
                <w:sz w:val="24"/>
                <w:szCs w:val="24"/>
              </w:rPr>
              <w:t>Bắc</w:t>
            </w:r>
            <w:proofErr w:type="spellEnd"/>
            <w:r w:rsidRPr="00814BB4">
              <w:rPr>
                <w:rFonts w:ascii="Times New Roman" w:eastAsia="Times New Roman" w:hAnsi="Times New Roman" w:cs="Times New Roman"/>
                <w:bCs/>
                <w:i/>
                <w:color w:val="0000FF"/>
                <w:kern w:val="36"/>
                <w:sz w:val="24"/>
                <w:szCs w:val="24"/>
              </w:rPr>
              <w:t xml:space="preserve"> </w:t>
            </w:r>
            <w:proofErr w:type="spellStart"/>
            <w:r w:rsidRPr="00814BB4">
              <w:rPr>
                <w:rFonts w:ascii="Times New Roman" w:eastAsia="Times New Roman" w:hAnsi="Times New Roman" w:cs="Times New Roman"/>
                <w:bCs/>
                <w:i/>
                <w:color w:val="0000FF"/>
                <w:kern w:val="36"/>
                <w:sz w:val="24"/>
                <w:szCs w:val="24"/>
              </w:rPr>
              <w:t>Ninh</w:t>
            </w:r>
            <w:proofErr w:type="spellEnd"/>
            <w:r w:rsidRPr="00814BB4">
              <w:rPr>
                <w:rFonts w:ascii="Times New Roman" w:eastAsia="Times New Roman" w:hAnsi="Times New Roman" w:cs="Times New Roman"/>
                <w:bCs/>
                <w:i/>
                <w:color w:val="0000FF"/>
                <w:kern w:val="36"/>
                <w:sz w:val="24"/>
                <w:szCs w:val="24"/>
              </w:rPr>
              <w:t xml:space="preserve">, </w:t>
            </w:r>
            <w:proofErr w:type="spellStart"/>
            <w:r w:rsidRPr="00814BB4">
              <w:rPr>
                <w:rFonts w:ascii="Times New Roman" w:eastAsia="Times New Roman" w:hAnsi="Times New Roman" w:cs="Times New Roman"/>
                <w:bCs/>
                <w:i/>
                <w:color w:val="0000FF"/>
                <w:kern w:val="36"/>
                <w:sz w:val="24"/>
                <w:szCs w:val="24"/>
              </w:rPr>
              <w:t>ngày</w:t>
            </w:r>
            <w:proofErr w:type="spellEnd"/>
            <w:r w:rsidRPr="00814BB4">
              <w:rPr>
                <w:rFonts w:ascii="Times New Roman" w:eastAsia="Times New Roman" w:hAnsi="Times New Roman" w:cs="Times New Roman"/>
                <w:bCs/>
                <w:i/>
                <w:color w:val="0000FF"/>
                <w:kern w:val="36"/>
                <w:sz w:val="24"/>
                <w:szCs w:val="24"/>
              </w:rPr>
              <w:t xml:space="preserve"> 21</w:t>
            </w:r>
            <w:r w:rsidR="00F37D59" w:rsidRPr="00814BB4">
              <w:rPr>
                <w:rFonts w:ascii="Times New Roman" w:eastAsia="Times New Roman" w:hAnsi="Times New Roman" w:cs="Times New Roman"/>
                <w:bCs/>
                <w:i/>
                <w:color w:val="0000FF"/>
                <w:kern w:val="36"/>
                <w:sz w:val="24"/>
                <w:szCs w:val="24"/>
              </w:rPr>
              <w:t xml:space="preserve"> </w:t>
            </w:r>
            <w:proofErr w:type="spellStart"/>
            <w:r w:rsidR="00F37D59" w:rsidRPr="00814BB4">
              <w:rPr>
                <w:rFonts w:ascii="Times New Roman" w:eastAsia="Times New Roman" w:hAnsi="Times New Roman" w:cs="Times New Roman"/>
                <w:bCs/>
                <w:i/>
                <w:color w:val="0000FF"/>
                <w:kern w:val="36"/>
                <w:sz w:val="24"/>
                <w:szCs w:val="24"/>
              </w:rPr>
              <w:t>tháng</w:t>
            </w:r>
            <w:proofErr w:type="spellEnd"/>
            <w:r w:rsidR="00F37D59" w:rsidRPr="00814BB4">
              <w:rPr>
                <w:rFonts w:ascii="Times New Roman" w:eastAsia="Times New Roman" w:hAnsi="Times New Roman" w:cs="Times New Roman"/>
                <w:bCs/>
                <w:i/>
                <w:color w:val="0000FF"/>
                <w:kern w:val="36"/>
                <w:sz w:val="24"/>
                <w:szCs w:val="24"/>
              </w:rPr>
              <w:t xml:space="preserve"> 1</w:t>
            </w:r>
            <w:r w:rsidRPr="00814BB4">
              <w:rPr>
                <w:rFonts w:ascii="Times New Roman" w:eastAsia="Times New Roman" w:hAnsi="Times New Roman" w:cs="Times New Roman"/>
                <w:bCs/>
                <w:i/>
                <w:color w:val="0000FF"/>
                <w:kern w:val="36"/>
                <w:sz w:val="24"/>
                <w:szCs w:val="24"/>
              </w:rPr>
              <w:t>2</w:t>
            </w:r>
            <w:r w:rsidR="00F37D59" w:rsidRPr="00814BB4">
              <w:rPr>
                <w:rFonts w:ascii="Times New Roman" w:eastAsia="Times New Roman" w:hAnsi="Times New Roman" w:cs="Times New Roman"/>
                <w:bCs/>
                <w:i/>
                <w:color w:val="0000FF"/>
                <w:kern w:val="36"/>
                <w:sz w:val="24"/>
                <w:szCs w:val="24"/>
              </w:rPr>
              <w:t xml:space="preserve"> </w:t>
            </w:r>
            <w:proofErr w:type="spellStart"/>
            <w:r w:rsidR="00F37D59" w:rsidRPr="00814BB4">
              <w:rPr>
                <w:rFonts w:ascii="Times New Roman" w:eastAsia="Times New Roman" w:hAnsi="Times New Roman" w:cs="Times New Roman"/>
                <w:bCs/>
                <w:i/>
                <w:color w:val="0000FF"/>
                <w:kern w:val="36"/>
                <w:sz w:val="24"/>
                <w:szCs w:val="24"/>
              </w:rPr>
              <w:t>năm</w:t>
            </w:r>
            <w:proofErr w:type="spellEnd"/>
            <w:r w:rsidR="00F37D59" w:rsidRPr="00814BB4">
              <w:rPr>
                <w:rFonts w:ascii="Times New Roman" w:eastAsia="Times New Roman" w:hAnsi="Times New Roman" w:cs="Times New Roman"/>
                <w:bCs/>
                <w:i/>
                <w:color w:val="0000FF"/>
                <w:kern w:val="36"/>
                <w:sz w:val="24"/>
                <w:szCs w:val="24"/>
              </w:rPr>
              <w:t xml:space="preserve"> 2021</w:t>
            </w:r>
          </w:p>
        </w:tc>
      </w:tr>
    </w:tbl>
    <w:p w14:paraId="3F97427C" w14:textId="77777777" w:rsidR="00F37D59" w:rsidRPr="009A251D" w:rsidRDefault="00F37D59" w:rsidP="00F37D59">
      <w:pPr>
        <w:spacing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14:paraId="28DE5DCC" w14:textId="77777777" w:rsidR="00F37D59" w:rsidRPr="00814BB4" w:rsidRDefault="00F37D59" w:rsidP="00F37D5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</w:pPr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BÁO CÁO</w:t>
      </w:r>
    </w:p>
    <w:p w14:paraId="75C13146" w14:textId="55B4B715" w:rsidR="00F37D59" w:rsidRPr="00814BB4" w:rsidRDefault="00F37D59" w:rsidP="00F37D5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</w:pP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Tổng</w:t>
      </w:r>
      <w:proofErr w:type="spellEnd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hợp</w:t>
      </w:r>
      <w:proofErr w:type="spellEnd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các</w:t>
      </w:r>
      <w:proofErr w:type="spellEnd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hoạt</w:t>
      </w:r>
      <w:proofErr w:type="spellEnd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động</w:t>
      </w:r>
      <w:proofErr w:type="spellEnd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công</w:t>
      </w:r>
      <w:proofErr w:type="spellEnd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tác</w:t>
      </w:r>
      <w:proofErr w:type="spellEnd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xã</w:t>
      </w:r>
      <w:proofErr w:type="spellEnd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hội</w:t>
      </w:r>
      <w:proofErr w:type="spellEnd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tại</w:t>
      </w:r>
      <w:proofErr w:type="spellEnd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BVĐK </w:t>
      </w: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tỉnh</w:t>
      </w:r>
      <w:proofErr w:type="spellEnd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Bắc</w:t>
      </w:r>
      <w:proofErr w:type="spellEnd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Ninh</w:t>
      </w:r>
      <w:proofErr w:type="spellEnd"/>
    </w:p>
    <w:p w14:paraId="10E093F2" w14:textId="3FA16030" w:rsidR="00F37D59" w:rsidRPr="00814BB4" w:rsidRDefault="00F37D59" w:rsidP="00F37D5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</w:pP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Từ</w:t>
      </w:r>
      <w:proofErr w:type="spellEnd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ngày</w:t>
      </w:r>
      <w:proofErr w:type="spellEnd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19/11/2021 </w:t>
      </w:r>
      <w:proofErr w:type="spellStart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đến</w:t>
      </w:r>
      <w:proofErr w:type="spellEnd"/>
      <w:r w:rsidRPr="00814BB4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19/12/2021</w:t>
      </w:r>
    </w:p>
    <w:p w14:paraId="0F8C464A" w14:textId="77777777" w:rsidR="00F37D59" w:rsidRPr="009A251D" w:rsidRDefault="00F37D59" w:rsidP="00F37D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371421A" w14:textId="77777777" w:rsidR="00F37D59" w:rsidRPr="009A251D" w:rsidRDefault="00F37D59" w:rsidP="00F37D59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Phòng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Công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tác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xã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hội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trực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thuộc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viện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Đa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khoa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tỉnh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Bắc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Ninh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được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thành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lập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ngày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19/11/2021,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với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nhiệm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vụ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được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xác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định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là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Hỗ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trợ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tư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vấn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giải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quyết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vấn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đề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về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công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tác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xã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hội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cho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người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người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nhà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người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trong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quá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trình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khám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chữa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thông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tin,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truyền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thông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phổ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biến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giáo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dục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pháp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luật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vận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động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tiếp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nhận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tài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trợ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hỗ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trợ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viên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y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tế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đào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tạo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bồi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dưỡng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tổ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chức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đội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ngũ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cộng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tác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viên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làm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công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tác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xã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hội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viện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tổ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chức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hoạt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động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từ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thiện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công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tác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xã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hội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viện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tại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cộng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đồng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,… </w:t>
      </w:r>
    </w:p>
    <w:p w14:paraId="43981BEE" w14:textId="3205CA26" w:rsidR="002B5E61" w:rsidRPr="009A251D" w:rsidRDefault="00A56C54" w:rsidP="00A56C54">
      <w:pPr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Ngay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trong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tháng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đầu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thành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lập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nhằm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giúp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giảm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bớt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những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gánh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nặng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áp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lực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khó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khăn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trong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quá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trình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điều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trị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Phòng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đã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kết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nối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phối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hợp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cùng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15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tổ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chức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từ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thiện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thực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hiện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2B5E61"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nhiều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hoạt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động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hỗ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trợ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đang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điều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trị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tại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viện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2B5E61"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bao</w:t>
      </w:r>
      <w:proofErr w:type="spellEnd"/>
      <w:r w:rsidR="002B5E61"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2B5E61"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gồm</w:t>
      </w:r>
      <w:proofErr w:type="spellEnd"/>
      <w:r w:rsidR="002B5E61"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60B2FB21" w14:textId="7859B929" w:rsidR="00EF3021" w:rsidRDefault="002B5E61" w:rsidP="00F37D59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Cung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cấp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suất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ăn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từ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thiện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(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Giá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trị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ước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tính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đạt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83.100.000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đồng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)</w:t>
      </w:r>
    </w:p>
    <w:p w14:paraId="08BB7EE6" w14:textId="0B689762" w:rsidR="00F37D59" w:rsidRPr="009A251D" w:rsidRDefault="002B5E61" w:rsidP="00F37D59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Từ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ngày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19/11/2021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đến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19/12/2021,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Phòng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đã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phối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hợp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cùng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14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tổ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chức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từ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thiện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thực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hiện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36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buổi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phát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cơm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cháo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từ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thiện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gửi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đến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người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7150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suất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ăn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miễn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phí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proofErr w:type="spellStart"/>
      <w:r w:rsidR="00916F2E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Cụ</w:t>
      </w:r>
      <w:proofErr w:type="spellEnd"/>
      <w:r w:rsidR="00916F2E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16F2E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thể</w:t>
      </w:r>
      <w:proofErr w:type="spellEnd"/>
      <w:r w:rsidR="00916F2E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16F2E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như</w:t>
      </w:r>
      <w:proofErr w:type="spellEnd"/>
      <w:r w:rsidR="00916F2E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16F2E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sau</w:t>
      </w:r>
      <w:proofErr w:type="spellEnd"/>
      <w:r w:rsidR="00814B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19"/>
        <w:gridCol w:w="1134"/>
        <w:gridCol w:w="2177"/>
      </w:tblGrid>
      <w:tr w:rsidR="009A251D" w:rsidRPr="009A251D" w14:paraId="2B4E2D84" w14:textId="77777777" w:rsidTr="00800667">
        <w:trPr>
          <w:trHeight w:val="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EFD6" w14:textId="77777777" w:rsidR="00A56C54" w:rsidRPr="009A251D" w:rsidRDefault="00A56C54" w:rsidP="002C3AD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93A6" w14:textId="77777777" w:rsidR="00A56C54" w:rsidRPr="009A251D" w:rsidRDefault="00A56C54" w:rsidP="002C3AD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4403" w14:textId="1E1594F2" w:rsidR="00A56C54" w:rsidRPr="009A251D" w:rsidRDefault="00A56C54" w:rsidP="00A56C54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15E7" w14:textId="2288E30B" w:rsidR="00A56C54" w:rsidRPr="009A251D" w:rsidRDefault="002B5E61" w:rsidP="002C3AD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56C54"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A56C54"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suất</w:t>
            </w:r>
            <w:proofErr w:type="spellEnd"/>
            <w:r w:rsidR="00A56C54"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9A251D" w:rsidRPr="009A251D" w14:paraId="3C5B5C09" w14:textId="77777777" w:rsidTr="00800667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D853" w14:textId="172EF45E" w:rsidR="00A56C54" w:rsidRPr="009A251D" w:rsidRDefault="00A56C54" w:rsidP="002B5E61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CAE9" w14:textId="6540E730" w:rsidR="00A56C54" w:rsidRPr="009A251D" w:rsidRDefault="00800667" w:rsidP="002B5E6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  <w:r w:rsidR="00A56C54"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háo</w:t>
            </w:r>
            <w:proofErr w:type="spellEnd"/>
            <w:r w:rsidR="00A56C54"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6C54"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="00A56C54"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6C54"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liền</w:t>
            </w:r>
            <w:proofErr w:type="spellEnd"/>
            <w:r w:rsidR="00A56C54"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6C54"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="00A56C54"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6C54"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Bồ</w:t>
            </w:r>
            <w:proofErr w:type="spellEnd"/>
            <w:r w:rsidR="00A56C54"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6C54"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đề</w:t>
            </w:r>
            <w:proofErr w:type="spellEnd"/>
            <w:r w:rsidR="00A56C54"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6C54"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879" w14:textId="50DCB796" w:rsidR="00A56C54" w:rsidRPr="009A251D" w:rsidRDefault="00A56C54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0FB5" w14:textId="265A0C52" w:rsidR="00A56C54" w:rsidRPr="009A251D" w:rsidRDefault="00A56C54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</w:t>
            </w:r>
          </w:p>
        </w:tc>
      </w:tr>
      <w:tr w:rsidR="009A251D" w:rsidRPr="009A251D" w14:paraId="15CF323F" w14:textId="77777777" w:rsidTr="00800667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9179" w14:textId="7F617929" w:rsidR="00A56C54" w:rsidRPr="009A251D" w:rsidRDefault="00A56C54" w:rsidP="002B5E61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9E63" w14:textId="77777777" w:rsidR="00A56C54" w:rsidRPr="009A251D" w:rsidRDefault="00A56C54" w:rsidP="002B5E6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tẻ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Thiện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CF12" w14:textId="3CFFD53E" w:rsidR="00A56C54" w:rsidRPr="009A251D" w:rsidRDefault="00A56C54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DDC2" w14:textId="368FDD1F" w:rsidR="00A56C54" w:rsidRPr="009A251D" w:rsidRDefault="00A56C54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</w:t>
            </w:r>
          </w:p>
        </w:tc>
      </w:tr>
      <w:tr w:rsidR="009A251D" w:rsidRPr="009A251D" w14:paraId="27CFEEB3" w14:textId="77777777" w:rsidTr="00800667">
        <w:trPr>
          <w:trHeight w:val="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B66" w14:textId="597210E1" w:rsidR="00A56C54" w:rsidRPr="009A251D" w:rsidRDefault="00A56C54" w:rsidP="002B5E61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40F5" w14:textId="77777777" w:rsidR="00A56C54" w:rsidRPr="009A251D" w:rsidRDefault="00A56C54" w:rsidP="002B5E6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5320" w14:textId="3DA47062" w:rsidR="00A56C54" w:rsidRPr="009A251D" w:rsidRDefault="00A56C54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B5DE" w14:textId="7A6EB316" w:rsidR="00A56C54" w:rsidRPr="009A251D" w:rsidRDefault="00A56C54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</w:tr>
      <w:tr w:rsidR="009A251D" w:rsidRPr="009A251D" w14:paraId="6B9FD6A7" w14:textId="77777777" w:rsidTr="00800667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15D4" w14:textId="07FE72AA" w:rsidR="00A56C54" w:rsidRPr="009A251D" w:rsidRDefault="00A56C54" w:rsidP="002B5E61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46D3" w14:textId="77777777" w:rsidR="00A56C54" w:rsidRPr="009A251D" w:rsidRDefault="00A56C54" w:rsidP="002B5E6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chùa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Chân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Lạc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1EFB" w14:textId="687836AB" w:rsidR="00A56C54" w:rsidRPr="009A251D" w:rsidRDefault="00A56C54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DA34" w14:textId="4356971D" w:rsidR="00A56C54" w:rsidRPr="009A251D" w:rsidRDefault="00A56C54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</w:tr>
      <w:tr w:rsidR="009A251D" w:rsidRPr="009A251D" w14:paraId="71C04CC1" w14:textId="77777777" w:rsidTr="00800667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B5BB" w14:textId="47819EF3" w:rsidR="00A56C54" w:rsidRPr="009A251D" w:rsidRDefault="00A56C54" w:rsidP="002B5E61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CAE2" w14:textId="77777777" w:rsidR="00A56C54" w:rsidRPr="009A251D" w:rsidRDefault="00A56C54" w:rsidP="002B5E6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chùa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21A1" w14:textId="23DE733B" w:rsidR="00A56C54" w:rsidRPr="009A251D" w:rsidRDefault="008152F7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1500" w14:textId="75E16F27" w:rsidR="00A56C54" w:rsidRPr="009A251D" w:rsidRDefault="00A56C54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</w:tr>
      <w:tr w:rsidR="009A251D" w:rsidRPr="009A251D" w14:paraId="6028FF0D" w14:textId="77777777" w:rsidTr="00800667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B4F" w14:textId="52BBBD26" w:rsidR="00A56C54" w:rsidRPr="009A251D" w:rsidRDefault="00A56C54" w:rsidP="002B5E61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5800" w14:textId="77777777" w:rsidR="00A56C54" w:rsidRPr="009A251D" w:rsidRDefault="00A56C54" w:rsidP="002B5E6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Thiện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nguyện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78D" w14:textId="27F76E4F" w:rsidR="00A56C54" w:rsidRPr="009A251D" w:rsidRDefault="008152F7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CD0B" w14:textId="0980FE13" w:rsidR="00A56C54" w:rsidRPr="009A251D" w:rsidRDefault="00A56C54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</w:tr>
      <w:tr w:rsidR="009A251D" w:rsidRPr="009A251D" w14:paraId="59CB6309" w14:textId="77777777" w:rsidTr="00800667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0AF" w14:textId="075431BA" w:rsidR="00A56C54" w:rsidRPr="009A251D" w:rsidRDefault="00A56C54" w:rsidP="002B5E61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3FD3" w14:textId="77777777" w:rsidR="00A56C54" w:rsidRPr="009A251D" w:rsidRDefault="00A56C54" w:rsidP="002B5E6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chùa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Yên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Lãng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27E" w14:textId="5A4F984D" w:rsidR="00A56C54" w:rsidRPr="009A251D" w:rsidRDefault="008152F7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489B" w14:textId="731CFBFC" w:rsidR="00A56C54" w:rsidRPr="009A251D" w:rsidRDefault="00A56C54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9A251D" w:rsidRPr="009A251D" w14:paraId="7CA1D02A" w14:textId="77777777" w:rsidTr="00800667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289" w14:textId="77777777" w:rsidR="008152F7" w:rsidRPr="009A251D" w:rsidRDefault="008152F7" w:rsidP="002B5E61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CE60" w14:textId="4D70041D" w:rsidR="008152F7" w:rsidRPr="009A251D" w:rsidRDefault="008152F7" w:rsidP="002B5E6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khúc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chùa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Lục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2C58" w14:textId="5D5ABE0D" w:rsidR="008152F7" w:rsidRPr="009A251D" w:rsidRDefault="008152F7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DBEB" w14:textId="2E407BA0" w:rsidR="008152F7" w:rsidRPr="009A251D" w:rsidRDefault="008152F7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9A251D" w:rsidRPr="009A251D" w14:paraId="52E0F4A2" w14:textId="77777777" w:rsidTr="00800667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2C81" w14:textId="440454A8" w:rsidR="00A56C54" w:rsidRPr="009A251D" w:rsidRDefault="00A56C54" w:rsidP="002B5E61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41B5" w14:textId="77777777" w:rsidR="00A56C54" w:rsidRPr="009A251D" w:rsidRDefault="00A56C54" w:rsidP="002B5E6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chùa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Linh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E317" w14:textId="0BABD53B" w:rsidR="00A56C54" w:rsidRPr="009A251D" w:rsidRDefault="008152F7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855C" w14:textId="0F2CBDA4" w:rsidR="00A56C54" w:rsidRPr="009A251D" w:rsidRDefault="00A56C54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</w:tr>
      <w:tr w:rsidR="009A251D" w:rsidRPr="009A251D" w14:paraId="23976BF0" w14:textId="77777777" w:rsidTr="00800667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BB5" w14:textId="77777777" w:rsidR="008152F7" w:rsidRPr="009A251D" w:rsidRDefault="008152F7" w:rsidP="002B5E61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0824" w14:textId="194BC860" w:rsidR="008152F7" w:rsidRPr="009A251D" w:rsidRDefault="008152F7" w:rsidP="002B5E6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rơm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chùa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Phúc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Thọ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0A72" w14:textId="0B52D9C7" w:rsidR="008152F7" w:rsidRPr="009A251D" w:rsidRDefault="008152F7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82F" w14:textId="06C9ED93" w:rsidR="008152F7" w:rsidRPr="009A251D" w:rsidRDefault="008152F7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</w:tr>
      <w:tr w:rsidR="009A251D" w:rsidRPr="009A251D" w14:paraId="5F46E33E" w14:textId="77777777" w:rsidTr="00800667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F5E" w14:textId="753091B0" w:rsidR="00A56C54" w:rsidRPr="009A251D" w:rsidRDefault="00A56C54" w:rsidP="002B5E61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DDEF" w14:textId="0BE1AF5C" w:rsidR="00A56C54" w:rsidRPr="009A251D" w:rsidRDefault="008152F7" w:rsidP="002B5E6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chùa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Xuân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EC7" w14:textId="6C1120E7" w:rsidR="00A56C54" w:rsidRPr="009A251D" w:rsidRDefault="008152F7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E9EC" w14:textId="7C3BA4D2" w:rsidR="00A56C54" w:rsidRPr="009A251D" w:rsidRDefault="008152F7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9A251D" w:rsidRPr="009A251D" w14:paraId="7A7D1731" w14:textId="77777777" w:rsidTr="00800667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B5D7" w14:textId="77777777" w:rsidR="008152F7" w:rsidRPr="009A251D" w:rsidRDefault="008152F7" w:rsidP="002B5E61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DDA8" w14:textId="27AFD265" w:rsidR="008152F7" w:rsidRPr="009A251D" w:rsidRDefault="008152F7" w:rsidP="002B5E6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khúc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chùa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Hưng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6D17" w14:textId="1F272736" w:rsidR="008152F7" w:rsidRPr="009A251D" w:rsidRDefault="008152F7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D52" w14:textId="4088E780" w:rsidR="008152F7" w:rsidRPr="009A251D" w:rsidRDefault="008152F7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9A251D" w:rsidRPr="009A251D" w14:paraId="20FF6121" w14:textId="77777777" w:rsidTr="00800667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D6B6" w14:textId="77777777" w:rsidR="008152F7" w:rsidRPr="009A251D" w:rsidRDefault="008152F7" w:rsidP="002B5E61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ECA4" w14:textId="235A5A72" w:rsidR="008152F7" w:rsidRPr="009A251D" w:rsidRDefault="008152F7" w:rsidP="002B5E6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chùa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Hưng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854" w14:textId="66474C00" w:rsidR="008152F7" w:rsidRPr="009A251D" w:rsidRDefault="008152F7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5CF" w14:textId="07C13073" w:rsidR="008152F7" w:rsidRPr="009A251D" w:rsidRDefault="008152F7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</w:tr>
      <w:tr w:rsidR="00800667" w:rsidRPr="009A251D" w14:paraId="7CB31330" w14:textId="77777777" w:rsidTr="00800667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9847" w14:textId="77777777" w:rsidR="002B5E61" w:rsidRPr="009A251D" w:rsidRDefault="002B5E61" w:rsidP="002B5E61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B9E6" w14:textId="2615549E" w:rsidR="002B5E61" w:rsidRPr="009A251D" w:rsidRDefault="002B5E61" w:rsidP="002B5E6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CLB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Tiên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227" w14:textId="1B5BF6EF" w:rsidR="002B5E61" w:rsidRPr="009A251D" w:rsidRDefault="002B5E61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56EA" w14:textId="693F34D7" w:rsidR="002B5E61" w:rsidRPr="009A251D" w:rsidRDefault="002B5E61" w:rsidP="002B5E6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</w:tr>
      <w:tr w:rsidR="009A251D" w:rsidRPr="009A251D" w14:paraId="151BEADB" w14:textId="77777777" w:rsidTr="00800667">
        <w:trPr>
          <w:trHeight w:val="51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4A0" w14:textId="7F9D9233" w:rsidR="002B5E61" w:rsidRPr="00EF3021" w:rsidRDefault="002B5E61" w:rsidP="002B5E61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F302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EF302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F302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9531" w14:textId="7C77904C" w:rsidR="002B5E61" w:rsidRPr="009A251D" w:rsidRDefault="002B5E61" w:rsidP="002B5E61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530" w14:textId="05F92882" w:rsidR="002B5E61" w:rsidRPr="009A251D" w:rsidRDefault="002B5E61" w:rsidP="002B5E61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7150</w:t>
            </w:r>
          </w:p>
        </w:tc>
      </w:tr>
    </w:tbl>
    <w:p w14:paraId="46844C63" w14:textId="77777777" w:rsidR="00814BB4" w:rsidRDefault="00814BB4" w:rsidP="00F37D59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672A5D7A" w14:textId="77777777" w:rsidR="00814BB4" w:rsidRDefault="00814BB4" w:rsidP="00EF3021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3655D6AC" w14:textId="2E2102FB" w:rsidR="00814BB4" w:rsidRDefault="00F37D59" w:rsidP="00EF3021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Ngoài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ra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2B5E61"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10</w:t>
      </w:r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="002B5E61"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2B5E61"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có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hoàn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cảnh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2B5E61"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đặc</w:t>
      </w:r>
      <w:proofErr w:type="spellEnd"/>
      <w:r w:rsidR="002B5E61"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2B5E61"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biệt</w:t>
      </w:r>
      <w:proofErr w:type="spellEnd"/>
      <w:r w:rsidR="002B5E61"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khó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khăn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2B5E61"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được</w:t>
      </w:r>
      <w:proofErr w:type="spellEnd"/>
      <w:r w:rsidR="002B5E61"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nhận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cơm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từ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thiện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hàng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ngày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từ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Câu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lạc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bộ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Chung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tay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gồm</w:t>
      </w:r>
      <w:proofErr w:type="spellEnd"/>
      <w:r w:rsidRPr="009A251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02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khoa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Da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liễu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–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Miễn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dịch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dị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ứng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lâm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sàng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02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khoa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Thận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Tiết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niệu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Lọc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máu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02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nhận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Trung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tâm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Ung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bướu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02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khoa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Nội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tiết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Cơ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xương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khớp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01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khoa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Nội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Tiêu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hóa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–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máu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01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khoa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Hồi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sức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tích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cực</w:t>
      </w:r>
      <w:proofErr w:type="spellEnd"/>
      <w:r w:rsidR="00814B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214B1988" w14:textId="43B85CB8" w:rsidR="00EF3021" w:rsidRDefault="00916F2E" w:rsidP="00EF3021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2.</w:t>
      </w:r>
      <w:r w:rsidR="00F37D59"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Hỗ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trợ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chi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phí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điều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trị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sinh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hoạt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cho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có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hoàn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cảnh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đặc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biệt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khó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khăn</w:t>
      </w:r>
      <w:bookmarkStart w:id="0" w:name="_GoBack"/>
      <w:bookmarkEnd w:id="0"/>
      <w:proofErr w:type="spellEnd"/>
    </w:p>
    <w:p w14:paraId="7A52C011" w14:textId="74093BE1" w:rsidR="00916F2E" w:rsidRPr="009A251D" w:rsidRDefault="00916F2E" w:rsidP="00EF3021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Trong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tháng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thông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hệ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thống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mạng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lưới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cộng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tác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viên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công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tác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xã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hội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viện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phòng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đã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nắm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bắt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xác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minh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hoàn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cảnh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02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có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hoàn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cảnh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đặc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biệt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khó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khăn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Kết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nối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với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tổ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chức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cá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từ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thiện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để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kịp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thời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hỗ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trợ</w:t>
      </w:r>
      <w:proofErr w:type="spellEnd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giúp</w:t>
      </w:r>
      <w:proofErr w:type="spellEnd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người</w:t>
      </w:r>
      <w:proofErr w:type="spellEnd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vượt</w:t>
      </w:r>
      <w:proofErr w:type="spellEnd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qua </w:t>
      </w:r>
      <w:proofErr w:type="spellStart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khó</w:t>
      </w:r>
      <w:proofErr w:type="spellEnd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khăn</w:t>
      </w:r>
      <w:proofErr w:type="spellEnd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yên</w:t>
      </w:r>
      <w:proofErr w:type="spellEnd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tâm</w:t>
      </w:r>
      <w:proofErr w:type="spellEnd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điều</w:t>
      </w:r>
      <w:proofErr w:type="spellEnd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45B6B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trị</w:t>
      </w:r>
      <w:proofErr w:type="spellEnd"/>
      <w:r w:rsidR="00EF30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  <w:gridCol w:w="4252"/>
        <w:gridCol w:w="1701"/>
      </w:tblGrid>
      <w:tr w:rsidR="009A251D" w:rsidRPr="009A251D" w14:paraId="61353DAD" w14:textId="77777777" w:rsidTr="00853077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D05A" w14:textId="77777777" w:rsidR="00F37D59" w:rsidRPr="009A251D" w:rsidRDefault="00F37D59" w:rsidP="002C3AD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BC8E" w14:textId="77777777" w:rsidR="00853077" w:rsidRDefault="00E45B6B" w:rsidP="002C3AD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Bệnh</w:t>
            </w:r>
            <w:proofErr w:type="spellEnd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nhân</w:t>
            </w:r>
            <w:proofErr w:type="spellEnd"/>
            <w:r w:rsidR="008530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5C4C09E" w14:textId="22C6961D" w:rsidR="00F37D59" w:rsidRPr="009A251D" w:rsidRDefault="00853077" w:rsidP="002C3AD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trị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68E2" w14:textId="35C84A4E" w:rsidR="00F37D59" w:rsidRPr="009A251D" w:rsidRDefault="00E45B6B" w:rsidP="002C3AD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hảo</w:t>
            </w:r>
            <w:proofErr w:type="spellEnd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66C3" w14:textId="6D5611F6" w:rsidR="00F37D59" w:rsidRPr="009A251D" w:rsidRDefault="00853077" w:rsidP="002C3AD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trợ</w:t>
            </w:r>
            <w:proofErr w:type="spellEnd"/>
          </w:p>
        </w:tc>
      </w:tr>
      <w:tr w:rsidR="00853077" w:rsidRPr="009A251D" w14:paraId="366622E2" w14:textId="77777777" w:rsidTr="00853077">
        <w:trPr>
          <w:trHeight w:val="4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BF2D5" w14:textId="77777777" w:rsidR="00853077" w:rsidRPr="009A251D" w:rsidRDefault="00853077" w:rsidP="002C3AD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99A32" w14:textId="77777777" w:rsidR="00853077" w:rsidRDefault="00853077" w:rsidP="00E45B6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Mậu</w:t>
            </w:r>
            <w:proofErr w:type="spellEnd"/>
          </w:p>
          <w:p w14:paraId="5DEFBF2D" w14:textId="4F1D4AD4" w:rsidR="00853077" w:rsidRPr="009A251D" w:rsidRDefault="00853077" w:rsidP="00E45B6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PTTKLN)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0D78" w14:textId="2507EF8C" w:rsidR="00853077" w:rsidRPr="009A251D" w:rsidRDefault="00853077" w:rsidP="00E45B6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bếp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đỡ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viện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phí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928E" w14:textId="1F021D8D" w:rsidR="00853077" w:rsidRPr="009A251D" w:rsidRDefault="00853077" w:rsidP="00E45B6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2.700.000đ</w:t>
            </w:r>
          </w:p>
        </w:tc>
      </w:tr>
      <w:tr w:rsidR="00853077" w:rsidRPr="009A251D" w14:paraId="35626995" w14:textId="77777777" w:rsidTr="00853077"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1504" w14:textId="17E79460" w:rsidR="00853077" w:rsidRPr="009A251D" w:rsidRDefault="00853077" w:rsidP="002C3AD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F6EB" w14:textId="77777777" w:rsidR="00853077" w:rsidRPr="009A251D" w:rsidRDefault="00853077" w:rsidP="00E45B6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859E" w14:textId="49F07B45" w:rsidR="00853077" w:rsidRPr="009A251D" w:rsidRDefault="00853077" w:rsidP="00E45B6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Ông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Mạnh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Hùng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khám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khoa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Mỹ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chuyến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xe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đưa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bệnh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quê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5A0" w14:textId="54280972" w:rsidR="00853077" w:rsidRPr="009A251D" w:rsidRDefault="00853077" w:rsidP="00E45B6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7.000.000đ</w:t>
            </w:r>
          </w:p>
        </w:tc>
      </w:tr>
      <w:tr w:rsidR="009A251D" w:rsidRPr="009A251D" w14:paraId="669DEED7" w14:textId="77777777" w:rsidTr="00853077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4449" w14:textId="7937D528" w:rsidR="00F37D59" w:rsidRPr="009A251D" w:rsidRDefault="00853077" w:rsidP="002C3AD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89D" w14:textId="77777777" w:rsidR="00F37D59" w:rsidRDefault="00E45B6B" w:rsidP="00E45B6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Đình</w:t>
            </w:r>
            <w:proofErr w:type="spellEnd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Phấn</w:t>
            </w:r>
            <w:proofErr w:type="spellEnd"/>
          </w:p>
          <w:p w14:paraId="163D5F1E" w14:textId="0C3BF176" w:rsidR="00853077" w:rsidRPr="009A251D" w:rsidRDefault="00853077" w:rsidP="00E45B6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Ngoại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CT-CH-B)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B706" w14:textId="438C58E6" w:rsidR="00F37D59" w:rsidRPr="009A251D" w:rsidRDefault="00A279FA" w:rsidP="00E45B6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Nguyện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Du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phí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32B4" w14:textId="0599FB39" w:rsidR="00F37D59" w:rsidRPr="009A251D" w:rsidRDefault="00A279FA" w:rsidP="00E45B6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27.000.000đ</w:t>
            </w:r>
          </w:p>
        </w:tc>
      </w:tr>
    </w:tbl>
    <w:p w14:paraId="1D2120F7" w14:textId="77777777" w:rsidR="00F37D59" w:rsidRPr="009A251D" w:rsidRDefault="00F37D59" w:rsidP="00F37D59">
      <w:pPr>
        <w:spacing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"/>
          <w:szCs w:val="28"/>
        </w:rPr>
      </w:pPr>
    </w:p>
    <w:p w14:paraId="1AFA667F" w14:textId="50D2EA8E" w:rsidR="00F37D59" w:rsidRPr="009A251D" w:rsidRDefault="00FF434A" w:rsidP="00F37D59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Tổ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chức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thăm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hỏi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tặng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quà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mắc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</w:t>
      </w:r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iểm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nghèo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có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hoàn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cảnh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khó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khăn</w:t>
      </w:r>
      <w:proofErr w:type="spellEnd"/>
      <w:r w:rsidR="001662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(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Tổng</w:t>
      </w:r>
      <w:proofErr w:type="spellEnd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EF3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gi</w:t>
      </w:r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á</w:t>
      </w:r>
      <w:proofErr w:type="spellEnd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trị</w:t>
      </w:r>
      <w:proofErr w:type="spellEnd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quà</w:t>
      </w:r>
      <w:proofErr w:type="spellEnd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tặng</w:t>
      </w:r>
      <w:proofErr w:type="spellEnd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: 6.000.000 </w:t>
      </w:r>
      <w:proofErr w:type="spellStart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đồng</w:t>
      </w:r>
      <w:proofErr w:type="spellEnd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)</w:t>
      </w:r>
    </w:p>
    <w:p w14:paraId="6AFD7350" w14:textId="32DA8722" w:rsidR="00FF434A" w:rsidRPr="009A251D" w:rsidRDefault="00FF434A" w:rsidP="00F37D59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Phòng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Công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tác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xã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hội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phối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hợp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cùng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chùa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Phúc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Thọ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CLB Chung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tay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đã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tổ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chức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2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buổi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thăm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hỏi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tặng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quà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cho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có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hoàn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cảnh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khó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khăn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tại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Trung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tâm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Ung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bướu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Khoa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Thận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Tiết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niệu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Lọc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máu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Trong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đó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Chùa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Phúc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Thọ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đã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tặng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10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suất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quà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trị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giá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100.000</w:t>
      </w:r>
      <w:r w:rsidR="00EF30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đồng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cho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ung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bướu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CL</w:t>
      </w:r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B Chung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tay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đã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trao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10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suất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quà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mỗi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suất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quà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500.000</w:t>
      </w:r>
      <w:r w:rsidR="00EF30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đồng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cho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lọc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máu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phần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quà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tuy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không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lớn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nhưng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góp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phần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chia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sẻ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những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khó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khăn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với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="008530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là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nguồn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động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viên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tinh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thần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cho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trong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quá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trình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điều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trị</w:t>
      </w:r>
      <w:proofErr w:type="spellEnd"/>
      <w:r w:rsidR="009A251D"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247248F3" w14:textId="14F5474C" w:rsidR="009A251D" w:rsidRPr="009A251D" w:rsidRDefault="009A251D" w:rsidP="00F37D59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9A25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hoạt</w:t>
      </w:r>
      <w:proofErr w:type="spellEnd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động</w:t>
      </w:r>
      <w:proofErr w:type="spellEnd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công</w:t>
      </w:r>
      <w:proofErr w:type="spellEnd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tác</w:t>
      </w:r>
      <w:proofErr w:type="spellEnd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xã</w:t>
      </w:r>
      <w:proofErr w:type="spellEnd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hội</w:t>
      </w:r>
      <w:proofErr w:type="spellEnd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53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khác</w:t>
      </w:r>
      <w:proofErr w:type="spellEnd"/>
    </w:p>
    <w:p w14:paraId="360AFCB2" w14:textId="1DA9C791" w:rsidR="009A251D" w:rsidRPr="009A251D" w:rsidRDefault="009A251D" w:rsidP="00F37D59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Bên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cạnh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tổ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chức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hoạt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động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hỗ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trợ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có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hoàn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cảnh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khó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khăn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Phòng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Công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tác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xã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hội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cũng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cử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cán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bộ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tham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gia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công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tác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sàng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lọc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công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tác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tiếp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nhận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vận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chuyển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nhu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yếu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phẩm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cho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người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nhà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tại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khu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cách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ly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khu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điều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trị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F0.</w:t>
      </w:r>
    </w:p>
    <w:p w14:paraId="1559B87B" w14:textId="67A18E0C" w:rsidR="009A251D" w:rsidRPr="009A251D" w:rsidRDefault="009A251D" w:rsidP="00F37D59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Duy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trì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cử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cán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bộ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tham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gia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hướng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dẫn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người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dân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đến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khám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chữa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đảm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bảo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người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dân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đến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khám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được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hướng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dẫn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thủ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tục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đầy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đủ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có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nhu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cầu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giảm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bớt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thời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gian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chờ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đợi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làm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thủ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tục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tại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khoa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Khám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nâng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cao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sự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hài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lòng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người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467D291F" w14:textId="77777777" w:rsidR="00166221" w:rsidRDefault="00166221" w:rsidP="00F37D59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08526037" w14:textId="05F20724" w:rsidR="009A251D" w:rsidRPr="009A251D" w:rsidRDefault="009A251D" w:rsidP="00F37D59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hoạt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động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thông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truyền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thông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cũng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thường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xuyên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được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thực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hiên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Nhiều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bài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viết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được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tăng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tải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trên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Website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viện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trang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Fanpage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Phòng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Công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tác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xã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hội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giúp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cung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cấp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thông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cho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người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cộng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đồng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về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hoạt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động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viện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đặc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biệt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là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hoạt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động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thiện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nguyện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hỗ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trợ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người</w:t>
      </w:r>
      <w:proofErr w:type="spellEnd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="008006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6EB140FF" w14:textId="4009BA5E" w:rsidR="00F37D59" w:rsidRPr="009A251D" w:rsidRDefault="00F37D59" w:rsidP="00F37D59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Chúng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tôi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xin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trân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trọng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cảm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ơn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sự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quan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tâm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hỗ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trợ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kịp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thời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quý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báu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nhà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hảo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tâm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dành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cho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hoạt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động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thiện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nguyện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tại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Bệnh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viện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Đa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khoa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tỉnh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Bắc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Ninh</w:t>
      </w:r>
      <w:proofErr w:type="spellEnd"/>
      <w:r w:rsidRPr="009A25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2117733F" w14:textId="4BE2AF9B" w:rsidR="00F37D59" w:rsidRPr="00F43034" w:rsidRDefault="00F37D59" w:rsidP="00F37D59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chúc</w:t>
      </w:r>
      <w:proofErr w:type="spellEnd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hảo</w:t>
      </w:r>
      <w:proofErr w:type="spellEnd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khoẻ</w:t>
      </w:r>
      <w:proofErr w:type="spellEnd"/>
      <w:r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43034"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="00F43034"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="00F43034"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F43034"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hạnh</w:t>
      </w:r>
      <w:proofErr w:type="spellEnd"/>
      <w:r w:rsidR="00F43034"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phúc</w:t>
      </w:r>
      <w:proofErr w:type="spellEnd"/>
      <w:r w:rsidR="00F43034" w:rsidRPr="00F43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4303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ủng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hảo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F43034" w:rsidRPr="00F4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34" w:rsidRPr="00F4303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E71E91">
        <w:rPr>
          <w:rFonts w:ascii="Times New Roman" w:hAnsi="Times New Roman" w:cs="Times New Roman"/>
          <w:sz w:val="28"/>
          <w:szCs w:val="28"/>
        </w:rPr>
        <w:t>./.</w:t>
      </w:r>
    </w:p>
    <w:tbl>
      <w:tblPr>
        <w:tblStyle w:val="TableGrid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</w:tblGrid>
      <w:tr w:rsidR="009A251D" w:rsidRPr="009A251D" w14:paraId="54359BCD" w14:textId="77777777" w:rsidTr="002C3ADD">
        <w:tc>
          <w:tcPr>
            <w:tcW w:w="5806" w:type="dxa"/>
          </w:tcPr>
          <w:p w14:paraId="1BACEE10" w14:textId="67F10D07" w:rsidR="00F37D59" w:rsidRPr="00166221" w:rsidRDefault="00F37D59" w:rsidP="00166221">
            <w:pPr>
              <w:jc w:val="both"/>
              <w:rPr>
                <w:rFonts w:ascii="Times New Roman" w:hAnsi="Times New Roman" w:cs="Times New Roman"/>
                <w:i/>
                <w:color w:val="0000FF"/>
                <w:sz w:val="30"/>
                <w:szCs w:val="30"/>
                <w:shd w:val="clear" w:color="auto" w:fill="FFFFFF"/>
              </w:rPr>
            </w:pPr>
            <w:r w:rsidRPr="00166221">
              <w:rPr>
                <w:rFonts w:ascii="Times New Roman" w:hAnsi="Times New Roman" w:cs="Times New Roman"/>
                <w:i/>
                <w:color w:val="0000FF"/>
                <w:sz w:val="30"/>
                <w:szCs w:val="30"/>
                <w:shd w:val="clear" w:color="auto" w:fill="FFFFFF"/>
              </w:rPr>
              <w:t xml:space="preserve">       </w:t>
            </w:r>
            <w:proofErr w:type="spellStart"/>
            <w:r w:rsidRPr="00166221">
              <w:rPr>
                <w:rFonts w:ascii="Times New Roman" w:hAnsi="Times New Roman" w:cs="Times New Roman"/>
                <w:i/>
                <w:color w:val="0000FF"/>
                <w:sz w:val="30"/>
                <w:szCs w:val="30"/>
                <w:shd w:val="clear" w:color="auto" w:fill="FFFFFF"/>
              </w:rPr>
              <w:t>Bắc</w:t>
            </w:r>
            <w:proofErr w:type="spellEnd"/>
            <w:r w:rsidRPr="00166221">
              <w:rPr>
                <w:rFonts w:ascii="Times New Roman" w:hAnsi="Times New Roman" w:cs="Times New Roman"/>
                <w:i/>
                <w:color w:val="0000FF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166221">
              <w:rPr>
                <w:rFonts w:ascii="Times New Roman" w:hAnsi="Times New Roman" w:cs="Times New Roman"/>
                <w:i/>
                <w:color w:val="0000FF"/>
                <w:sz w:val="30"/>
                <w:szCs w:val="30"/>
                <w:shd w:val="clear" w:color="auto" w:fill="FFFFFF"/>
              </w:rPr>
              <w:t>Ninh</w:t>
            </w:r>
            <w:proofErr w:type="spellEnd"/>
            <w:r w:rsidRPr="00166221">
              <w:rPr>
                <w:rFonts w:ascii="Times New Roman" w:hAnsi="Times New Roman" w:cs="Times New Roman"/>
                <w:i/>
                <w:color w:val="0000FF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166221">
              <w:rPr>
                <w:rFonts w:ascii="Times New Roman" w:hAnsi="Times New Roman" w:cs="Times New Roman"/>
                <w:i/>
                <w:color w:val="0000FF"/>
                <w:sz w:val="30"/>
                <w:szCs w:val="30"/>
                <w:shd w:val="clear" w:color="auto" w:fill="FFFFFF"/>
              </w:rPr>
              <w:t>ngày</w:t>
            </w:r>
            <w:proofErr w:type="spellEnd"/>
            <w:r w:rsidRPr="00166221">
              <w:rPr>
                <w:rFonts w:ascii="Times New Roman" w:hAnsi="Times New Roman" w:cs="Times New Roman"/>
                <w:i/>
                <w:color w:val="0000FF"/>
                <w:sz w:val="30"/>
                <w:szCs w:val="30"/>
                <w:shd w:val="clear" w:color="auto" w:fill="FFFFFF"/>
              </w:rPr>
              <w:t xml:space="preserve"> </w:t>
            </w:r>
            <w:r w:rsidR="00166221">
              <w:rPr>
                <w:rFonts w:ascii="Times New Roman" w:hAnsi="Times New Roman" w:cs="Times New Roman"/>
                <w:i/>
                <w:color w:val="0000FF"/>
                <w:sz w:val="30"/>
                <w:szCs w:val="30"/>
                <w:shd w:val="clear" w:color="auto" w:fill="FFFFFF"/>
              </w:rPr>
              <w:t>21</w:t>
            </w:r>
            <w:r w:rsidRPr="00166221">
              <w:rPr>
                <w:rFonts w:ascii="Times New Roman" w:hAnsi="Times New Roman" w:cs="Times New Roman"/>
                <w:i/>
                <w:color w:val="0000FF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166221">
              <w:rPr>
                <w:rFonts w:ascii="Times New Roman" w:hAnsi="Times New Roman" w:cs="Times New Roman"/>
                <w:i/>
                <w:color w:val="0000FF"/>
                <w:sz w:val="30"/>
                <w:szCs w:val="30"/>
                <w:shd w:val="clear" w:color="auto" w:fill="FFFFFF"/>
              </w:rPr>
              <w:t>tháng</w:t>
            </w:r>
            <w:proofErr w:type="spellEnd"/>
            <w:r w:rsidR="00166221">
              <w:rPr>
                <w:rFonts w:ascii="Times New Roman" w:hAnsi="Times New Roman" w:cs="Times New Roman"/>
                <w:i/>
                <w:color w:val="0000FF"/>
                <w:sz w:val="30"/>
                <w:szCs w:val="30"/>
                <w:shd w:val="clear" w:color="auto" w:fill="FFFFFF"/>
              </w:rPr>
              <w:t xml:space="preserve"> 12</w:t>
            </w:r>
            <w:r w:rsidRPr="00166221">
              <w:rPr>
                <w:rFonts w:ascii="Times New Roman" w:hAnsi="Times New Roman" w:cs="Times New Roman"/>
                <w:i/>
                <w:color w:val="0000FF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166221">
              <w:rPr>
                <w:rFonts w:ascii="Times New Roman" w:hAnsi="Times New Roman" w:cs="Times New Roman"/>
                <w:i/>
                <w:color w:val="0000FF"/>
                <w:sz w:val="30"/>
                <w:szCs w:val="30"/>
                <w:shd w:val="clear" w:color="auto" w:fill="FFFFFF"/>
              </w:rPr>
              <w:t>năm</w:t>
            </w:r>
            <w:proofErr w:type="spellEnd"/>
            <w:r w:rsidRPr="00166221">
              <w:rPr>
                <w:rFonts w:ascii="Times New Roman" w:hAnsi="Times New Roman" w:cs="Times New Roman"/>
                <w:i/>
                <w:color w:val="0000FF"/>
                <w:sz w:val="30"/>
                <w:szCs w:val="30"/>
                <w:shd w:val="clear" w:color="auto" w:fill="FFFFFF"/>
              </w:rPr>
              <w:t xml:space="preserve"> 2021</w:t>
            </w:r>
          </w:p>
        </w:tc>
      </w:tr>
      <w:tr w:rsidR="009A251D" w:rsidRPr="009A251D" w14:paraId="3FC692A2" w14:textId="77777777" w:rsidTr="002C3ADD">
        <w:tc>
          <w:tcPr>
            <w:tcW w:w="5806" w:type="dxa"/>
          </w:tcPr>
          <w:p w14:paraId="27A6E5F6" w14:textId="77777777" w:rsidR="00F37D59" w:rsidRPr="00166221" w:rsidRDefault="00F37D59" w:rsidP="002C3AD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30"/>
                <w:shd w:val="clear" w:color="auto" w:fill="FFFFFF"/>
              </w:rPr>
            </w:pPr>
            <w:r w:rsidRPr="00166221">
              <w:rPr>
                <w:rFonts w:ascii="Times New Roman" w:hAnsi="Times New Roman" w:cs="Times New Roman"/>
                <w:b/>
                <w:color w:val="0000FF"/>
                <w:sz w:val="26"/>
                <w:szCs w:val="30"/>
                <w:shd w:val="clear" w:color="auto" w:fill="FFFFFF"/>
              </w:rPr>
              <w:t>TÁC GIẢ</w:t>
            </w:r>
          </w:p>
          <w:p w14:paraId="3DE18EBC" w14:textId="69EB7D5D" w:rsidR="00F37D59" w:rsidRPr="00166221" w:rsidRDefault="00F37D59" w:rsidP="002C3AD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0"/>
                <w:szCs w:val="30"/>
                <w:shd w:val="clear" w:color="auto" w:fill="FFFFFF"/>
              </w:rPr>
            </w:pPr>
          </w:p>
          <w:p w14:paraId="112D99E4" w14:textId="633192CF" w:rsidR="00F37D59" w:rsidRDefault="00C85EE2" w:rsidP="002C3AD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30"/>
                <w:shd w:val="clear" w:color="auto" w:fill="FFFFFF"/>
              </w:rPr>
            </w:pPr>
            <w:r w:rsidRPr="00166221">
              <w:rPr>
                <w:rFonts w:ascii="Times New Roman" w:hAnsi="Times New Roman" w:cs="Times New Roman"/>
                <w:b/>
                <w:color w:val="0000FF"/>
                <w:sz w:val="16"/>
                <w:szCs w:val="30"/>
                <w:shd w:val="clear" w:color="auto" w:fill="FFFFFF"/>
              </w:rPr>
              <w:t xml:space="preserve"> </w:t>
            </w:r>
          </w:p>
          <w:p w14:paraId="4B432B16" w14:textId="77777777" w:rsidR="003A61E5" w:rsidRDefault="003A61E5" w:rsidP="002C3AD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30"/>
                <w:shd w:val="clear" w:color="auto" w:fill="FFFFFF"/>
              </w:rPr>
            </w:pPr>
          </w:p>
          <w:p w14:paraId="62B4E0EB" w14:textId="77777777" w:rsidR="003A61E5" w:rsidRDefault="003A61E5" w:rsidP="002C3AD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30"/>
                <w:shd w:val="clear" w:color="auto" w:fill="FFFFFF"/>
              </w:rPr>
            </w:pPr>
          </w:p>
          <w:p w14:paraId="50259420" w14:textId="77777777" w:rsidR="003A61E5" w:rsidRDefault="003A61E5" w:rsidP="002C3AD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30"/>
                <w:shd w:val="clear" w:color="auto" w:fill="FFFFFF"/>
              </w:rPr>
            </w:pPr>
          </w:p>
          <w:p w14:paraId="6AD8DA09" w14:textId="77777777" w:rsidR="003A61E5" w:rsidRDefault="003A61E5" w:rsidP="002C3AD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30"/>
                <w:shd w:val="clear" w:color="auto" w:fill="FFFFFF"/>
              </w:rPr>
            </w:pPr>
          </w:p>
          <w:p w14:paraId="1C316C74" w14:textId="77777777" w:rsidR="003A61E5" w:rsidRDefault="003A61E5" w:rsidP="002C3AD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30"/>
                <w:shd w:val="clear" w:color="auto" w:fill="FFFFFF"/>
              </w:rPr>
            </w:pPr>
          </w:p>
          <w:p w14:paraId="1D758045" w14:textId="77777777" w:rsidR="00F37D59" w:rsidRPr="00166221" w:rsidRDefault="00F37D59" w:rsidP="002C3ADD">
            <w:pPr>
              <w:jc w:val="center"/>
              <w:rPr>
                <w:rFonts w:ascii="Times New Roman" w:hAnsi="Times New Roman" w:cs="Times New Roman"/>
                <w:color w:val="0000FF"/>
                <w:sz w:val="30"/>
                <w:szCs w:val="30"/>
                <w:shd w:val="clear" w:color="auto" w:fill="FFFFFF"/>
              </w:rPr>
            </w:pPr>
            <w:proofErr w:type="spellStart"/>
            <w:r w:rsidRPr="00166221">
              <w:rPr>
                <w:rFonts w:ascii="Times New Roman" w:hAnsi="Times New Roman" w:cs="Times New Roman"/>
                <w:b/>
                <w:color w:val="0000FF"/>
                <w:sz w:val="30"/>
                <w:szCs w:val="30"/>
                <w:shd w:val="clear" w:color="auto" w:fill="FFFFFF"/>
              </w:rPr>
              <w:t>Ths</w:t>
            </w:r>
            <w:proofErr w:type="spellEnd"/>
            <w:r w:rsidRPr="00166221">
              <w:rPr>
                <w:rFonts w:ascii="Times New Roman" w:hAnsi="Times New Roman" w:cs="Times New Roman"/>
                <w:b/>
                <w:color w:val="0000FF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166221">
              <w:rPr>
                <w:rFonts w:ascii="Times New Roman" w:hAnsi="Times New Roman" w:cs="Times New Roman"/>
                <w:b/>
                <w:color w:val="0000FF"/>
                <w:sz w:val="30"/>
                <w:szCs w:val="30"/>
                <w:shd w:val="clear" w:color="auto" w:fill="FFFFFF"/>
              </w:rPr>
              <w:t>Trần</w:t>
            </w:r>
            <w:proofErr w:type="spellEnd"/>
            <w:r w:rsidRPr="00166221">
              <w:rPr>
                <w:rFonts w:ascii="Times New Roman" w:hAnsi="Times New Roman" w:cs="Times New Roman"/>
                <w:b/>
                <w:color w:val="0000FF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166221">
              <w:rPr>
                <w:rFonts w:ascii="Times New Roman" w:hAnsi="Times New Roman" w:cs="Times New Roman"/>
                <w:b/>
                <w:color w:val="0000FF"/>
                <w:sz w:val="30"/>
                <w:szCs w:val="30"/>
                <w:shd w:val="clear" w:color="auto" w:fill="FFFFFF"/>
              </w:rPr>
              <w:t>Đình</w:t>
            </w:r>
            <w:proofErr w:type="spellEnd"/>
            <w:r w:rsidRPr="00166221">
              <w:rPr>
                <w:rFonts w:ascii="Times New Roman" w:hAnsi="Times New Roman" w:cs="Times New Roman"/>
                <w:b/>
                <w:color w:val="0000FF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166221">
              <w:rPr>
                <w:rFonts w:ascii="Times New Roman" w:hAnsi="Times New Roman" w:cs="Times New Roman"/>
                <w:b/>
                <w:color w:val="0000FF"/>
                <w:sz w:val="30"/>
                <w:szCs w:val="30"/>
                <w:shd w:val="clear" w:color="auto" w:fill="FFFFFF"/>
              </w:rPr>
              <w:t>Tùng</w:t>
            </w:r>
            <w:proofErr w:type="spellEnd"/>
            <w:r w:rsidRPr="00166221">
              <w:rPr>
                <w:rFonts w:ascii="Times New Roman" w:hAnsi="Times New Roman" w:cs="Times New Roman"/>
                <w:b/>
                <w:color w:val="0000FF"/>
                <w:sz w:val="30"/>
                <w:szCs w:val="30"/>
                <w:shd w:val="clear" w:color="auto" w:fill="FFFFFF"/>
              </w:rPr>
              <w:t xml:space="preserve"> – </w:t>
            </w:r>
            <w:proofErr w:type="spellStart"/>
            <w:r w:rsidRPr="00166221">
              <w:rPr>
                <w:rFonts w:ascii="Times New Roman" w:hAnsi="Times New Roman" w:cs="Times New Roman"/>
                <w:b/>
                <w:color w:val="0000FF"/>
                <w:sz w:val="30"/>
                <w:szCs w:val="30"/>
                <w:shd w:val="clear" w:color="auto" w:fill="FFFFFF"/>
              </w:rPr>
              <w:t>Phòng</w:t>
            </w:r>
            <w:proofErr w:type="spellEnd"/>
            <w:r w:rsidRPr="00166221">
              <w:rPr>
                <w:rFonts w:ascii="Times New Roman" w:hAnsi="Times New Roman" w:cs="Times New Roman"/>
                <w:b/>
                <w:color w:val="0000FF"/>
                <w:sz w:val="30"/>
                <w:szCs w:val="30"/>
                <w:shd w:val="clear" w:color="auto" w:fill="FFFFFF"/>
              </w:rPr>
              <w:t xml:space="preserve"> CTXH</w:t>
            </w:r>
          </w:p>
        </w:tc>
      </w:tr>
    </w:tbl>
    <w:p w14:paraId="38FB7B76" w14:textId="77777777" w:rsidR="00A82978" w:rsidRPr="009A251D" w:rsidRDefault="00A829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82978" w:rsidRPr="009A251D" w:rsidSect="00C85EE2">
      <w:pgSz w:w="11907" w:h="16840" w:code="9"/>
      <w:pgMar w:top="567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5EF8"/>
    <w:multiLevelType w:val="multilevel"/>
    <w:tmpl w:val="396E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4283E"/>
    <w:multiLevelType w:val="multilevel"/>
    <w:tmpl w:val="0A86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159E0"/>
    <w:multiLevelType w:val="hybridMultilevel"/>
    <w:tmpl w:val="451CA3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DA13BC"/>
    <w:multiLevelType w:val="multilevel"/>
    <w:tmpl w:val="8310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93"/>
    <w:rsid w:val="0003504C"/>
    <w:rsid w:val="00166221"/>
    <w:rsid w:val="001B3F42"/>
    <w:rsid w:val="001F61AD"/>
    <w:rsid w:val="00216C44"/>
    <w:rsid w:val="00295AC5"/>
    <w:rsid w:val="002B5E61"/>
    <w:rsid w:val="00383494"/>
    <w:rsid w:val="003A61E5"/>
    <w:rsid w:val="00462E2C"/>
    <w:rsid w:val="00465AE7"/>
    <w:rsid w:val="005128E1"/>
    <w:rsid w:val="00792EED"/>
    <w:rsid w:val="007B07E3"/>
    <w:rsid w:val="00800667"/>
    <w:rsid w:val="00814BB4"/>
    <w:rsid w:val="008152F7"/>
    <w:rsid w:val="00853077"/>
    <w:rsid w:val="008A37B8"/>
    <w:rsid w:val="00916F2E"/>
    <w:rsid w:val="00987634"/>
    <w:rsid w:val="009A251D"/>
    <w:rsid w:val="00A10E39"/>
    <w:rsid w:val="00A279FA"/>
    <w:rsid w:val="00A56C54"/>
    <w:rsid w:val="00A82978"/>
    <w:rsid w:val="00B24AED"/>
    <w:rsid w:val="00B2558F"/>
    <w:rsid w:val="00B92FAE"/>
    <w:rsid w:val="00BF3AF4"/>
    <w:rsid w:val="00C501FA"/>
    <w:rsid w:val="00C85EE2"/>
    <w:rsid w:val="00DD7293"/>
    <w:rsid w:val="00E01042"/>
    <w:rsid w:val="00E45B6B"/>
    <w:rsid w:val="00E71E91"/>
    <w:rsid w:val="00EF3021"/>
    <w:rsid w:val="00F37D59"/>
    <w:rsid w:val="00F43034"/>
    <w:rsid w:val="00FB29E8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754F"/>
  <w15:chartTrackingRefBased/>
  <w15:docId w15:val="{9F7293C2-3D4C-484D-8B59-027DC243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6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16C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C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16C4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entry-contentexpert">
    <w:name w:val="entry-content__expert"/>
    <w:basedOn w:val="Normal"/>
    <w:rsid w:val="0021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6C4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1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6C44"/>
    <w:rPr>
      <w:b/>
      <w:bCs/>
    </w:rPr>
  </w:style>
  <w:style w:type="table" w:styleId="TableGrid">
    <w:name w:val="Table Grid"/>
    <w:basedOn w:val="TableNormal"/>
    <w:uiPriority w:val="39"/>
    <w:rsid w:val="0021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5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DDDDDD"/>
                <w:right w:val="none" w:sz="0" w:space="0" w:color="auto"/>
              </w:divBdr>
            </w:div>
          </w:divsChild>
        </w:div>
      </w:divsChild>
    </w:div>
    <w:div w:id="15679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LIONKING</dc:creator>
  <cp:keywords/>
  <dc:description/>
  <cp:lastModifiedBy>User</cp:lastModifiedBy>
  <cp:revision>2</cp:revision>
  <dcterms:created xsi:type="dcterms:W3CDTF">2021-12-27T03:49:00Z</dcterms:created>
  <dcterms:modified xsi:type="dcterms:W3CDTF">2021-12-27T03:49:00Z</dcterms:modified>
</cp:coreProperties>
</file>